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2194A" w14:textId="77777777" w:rsidR="001941F9" w:rsidRDefault="001941F9" w:rsidP="001941F9">
      <w:pPr>
        <w:spacing w:before="240" w:line="360" w:lineRule="auto"/>
        <w:jc w:val="center"/>
        <w:rPr>
          <w:rFonts w:ascii="Times New Roman" w:hAnsi="Times New Roman" w:cs="Times New Roman"/>
          <w:b/>
          <w:bCs/>
          <w:sz w:val="30"/>
          <w:szCs w:val="30"/>
        </w:rPr>
      </w:pPr>
      <w:r>
        <w:rPr>
          <w:rFonts w:ascii="Times New Roman" w:hAnsi="Times New Roman" w:cs="Times New Roman"/>
          <w:b/>
          <w:bCs/>
          <w:sz w:val="30"/>
          <w:szCs w:val="30"/>
        </w:rPr>
        <w:t>INOVATÍVNE NÁSTROJE PRE ANGAŽOVANÉ VYUČOVANIE A UČENIE SA PRE ŽIAKOV Z MARGINALIZOVANÝCH RÓMSKYCH KOMUNÍT</w:t>
      </w:r>
    </w:p>
    <w:p w14:paraId="2B1103A0" w14:textId="77777777" w:rsidR="001941F9" w:rsidRDefault="001941F9" w:rsidP="001941F9">
      <w:pPr>
        <w:spacing w:before="240" w:line="360" w:lineRule="auto"/>
        <w:jc w:val="center"/>
        <w:rPr>
          <w:rFonts w:ascii="Times New Roman" w:hAnsi="Times New Roman" w:cs="Times New Roman"/>
          <w:b/>
          <w:bCs/>
          <w:sz w:val="30"/>
          <w:szCs w:val="30"/>
        </w:rPr>
      </w:pPr>
    </w:p>
    <w:p w14:paraId="398600E5" w14:textId="77777777" w:rsidR="001941F9" w:rsidRDefault="001941F9" w:rsidP="001941F9">
      <w:pPr>
        <w:spacing w:before="240" w:line="360" w:lineRule="auto"/>
        <w:jc w:val="center"/>
        <w:rPr>
          <w:rFonts w:ascii="Times New Roman" w:hAnsi="Times New Roman" w:cs="Times New Roman"/>
          <w:b/>
          <w:bCs/>
          <w:sz w:val="30"/>
          <w:szCs w:val="30"/>
        </w:rPr>
      </w:pPr>
    </w:p>
    <w:p w14:paraId="1E00DAF4" w14:textId="77777777" w:rsidR="001941F9" w:rsidRDefault="001941F9" w:rsidP="001941F9">
      <w:pPr>
        <w:spacing w:before="240" w:line="360" w:lineRule="auto"/>
        <w:jc w:val="center"/>
        <w:rPr>
          <w:rFonts w:ascii="Times New Roman" w:hAnsi="Times New Roman" w:cs="Times New Roman"/>
          <w:b/>
          <w:bCs/>
          <w:sz w:val="30"/>
          <w:szCs w:val="30"/>
        </w:rPr>
      </w:pPr>
    </w:p>
    <w:p w14:paraId="12CBBD59" w14:textId="77777777" w:rsidR="001941F9" w:rsidRDefault="001941F9" w:rsidP="001941F9">
      <w:pPr>
        <w:spacing w:before="240" w:line="360" w:lineRule="auto"/>
        <w:jc w:val="center"/>
        <w:rPr>
          <w:rFonts w:ascii="Times New Roman" w:hAnsi="Times New Roman" w:cs="Times New Roman"/>
          <w:b/>
          <w:bCs/>
          <w:sz w:val="30"/>
          <w:szCs w:val="30"/>
        </w:rPr>
      </w:pPr>
    </w:p>
    <w:p w14:paraId="181889B9" w14:textId="77777777" w:rsidR="001941F9" w:rsidRDefault="001941F9" w:rsidP="001941F9">
      <w:pPr>
        <w:pStyle w:val="Nadpis1"/>
        <w:spacing w:line="360" w:lineRule="auto"/>
        <w:jc w:val="center"/>
        <w:rPr>
          <w:rFonts w:ascii="Times New Roman" w:hAnsi="Times New Roman" w:cs="Times New Roman"/>
          <w:b/>
          <w:bCs/>
          <w:color w:val="auto"/>
          <w:sz w:val="44"/>
          <w:szCs w:val="44"/>
        </w:rPr>
      </w:pPr>
      <w:bookmarkStart w:id="0" w:name="_Toc179538075"/>
      <w:r w:rsidRPr="001941F9">
        <w:rPr>
          <w:rFonts w:ascii="Times New Roman" w:hAnsi="Times New Roman" w:cs="Times New Roman"/>
          <w:b/>
          <w:bCs/>
          <w:color w:val="auto"/>
          <w:sz w:val="44"/>
          <w:szCs w:val="44"/>
        </w:rPr>
        <w:t>Inovatívne metódy vo výučbe geografie</w:t>
      </w:r>
      <w:bookmarkEnd w:id="0"/>
    </w:p>
    <w:p w14:paraId="42CCF15A" w14:textId="4F8E681A" w:rsidR="009521EF" w:rsidRPr="009521EF" w:rsidRDefault="00750759" w:rsidP="009521EF">
      <w:pPr>
        <w:jc w:val="center"/>
        <w:rPr>
          <w:rFonts w:ascii="Times New Roman" w:hAnsi="Times New Roman" w:cs="Times New Roman"/>
          <w:b/>
          <w:bCs/>
          <w:sz w:val="44"/>
          <w:szCs w:val="44"/>
        </w:rPr>
      </w:pPr>
      <w:r>
        <w:rPr>
          <w:rFonts w:ascii="Times New Roman" w:hAnsi="Times New Roman" w:cs="Times New Roman"/>
          <w:b/>
          <w:bCs/>
          <w:sz w:val="44"/>
          <w:szCs w:val="44"/>
        </w:rPr>
        <w:t>Subtropická krajina</w:t>
      </w:r>
    </w:p>
    <w:p w14:paraId="097EE87E" w14:textId="4A53D0C9" w:rsidR="001941F9" w:rsidRPr="001941F9" w:rsidRDefault="001941F9" w:rsidP="001941F9">
      <w:pPr>
        <w:jc w:val="center"/>
        <w:rPr>
          <w:rFonts w:ascii="Times New Roman" w:hAnsi="Times New Roman" w:cs="Times New Roman"/>
          <w:sz w:val="28"/>
          <w:szCs w:val="28"/>
        </w:rPr>
      </w:pPr>
      <w:r>
        <w:rPr>
          <w:rFonts w:ascii="Times New Roman" w:hAnsi="Times New Roman" w:cs="Times New Roman"/>
          <w:sz w:val="28"/>
          <w:szCs w:val="28"/>
        </w:rPr>
        <w:t>Mgr. Jozef Molnár</w:t>
      </w:r>
    </w:p>
    <w:p w14:paraId="6C9A9EF2" w14:textId="77777777" w:rsidR="001941F9" w:rsidRDefault="001941F9" w:rsidP="001941F9">
      <w:pPr>
        <w:spacing w:before="240" w:line="360" w:lineRule="auto"/>
        <w:rPr>
          <w:rFonts w:ascii="Times New Roman" w:hAnsi="Times New Roman" w:cs="Times New Roman"/>
          <w:b/>
          <w:bCs/>
          <w:sz w:val="30"/>
          <w:szCs w:val="30"/>
        </w:rPr>
      </w:pPr>
    </w:p>
    <w:p w14:paraId="711AF379" w14:textId="77777777" w:rsidR="001941F9" w:rsidRDefault="001941F9" w:rsidP="001941F9">
      <w:pPr>
        <w:spacing w:before="240" w:line="360" w:lineRule="auto"/>
        <w:rPr>
          <w:rFonts w:ascii="Times New Roman" w:hAnsi="Times New Roman" w:cs="Times New Roman"/>
          <w:b/>
          <w:bCs/>
          <w:sz w:val="30"/>
          <w:szCs w:val="30"/>
        </w:rPr>
      </w:pPr>
    </w:p>
    <w:p w14:paraId="16CA7D40" w14:textId="77777777" w:rsidR="001941F9" w:rsidRDefault="001941F9" w:rsidP="001941F9">
      <w:pPr>
        <w:spacing w:before="240" w:line="360" w:lineRule="auto"/>
        <w:rPr>
          <w:rFonts w:ascii="Times New Roman" w:hAnsi="Times New Roman" w:cs="Times New Roman"/>
          <w:b/>
          <w:bCs/>
          <w:sz w:val="30"/>
          <w:szCs w:val="30"/>
        </w:rPr>
      </w:pPr>
    </w:p>
    <w:p w14:paraId="683AAFF7" w14:textId="77777777" w:rsidR="001941F9" w:rsidRDefault="001941F9" w:rsidP="001941F9">
      <w:pPr>
        <w:spacing w:before="240" w:line="360" w:lineRule="auto"/>
        <w:rPr>
          <w:rFonts w:ascii="Times New Roman" w:hAnsi="Times New Roman" w:cs="Times New Roman"/>
          <w:b/>
          <w:bCs/>
          <w:sz w:val="30"/>
          <w:szCs w:val="30"/>
        </w:rPr>
      </w:pPr>
    </w:p>
    <w:p w14:paraId="135C128F" w14:textId="77777777" w:rsidR="001941F9" w:rsidRDefault="001941F9" w:rsidP="001941F9">
      <w:pPr>
        <w:spacing w:before="240" w:line="360" w:lineRule="auto"/>
        <w:rPr>
          <w:rFonts w:ascii="Times New Roman" w:hAnsi="Times New Roman" w:cs="Times New Roman"/>
          <w:b/>
          <w:bCs/>
          <w:sz w:val="30"/>
          <w:szCs w:val="30"/>
        </w:rPr>
      </w:pPr>
    </w:p>
    <w:p w14:paraId="22A3FEC5" w14:textId="77777777" w:rsidR="001941F9" w:rsidRDefault="001941F9" w:rsidP="001941F9">
      <w:pPr>
        <w:spacing w:before="240" w:line="360" w:lineRule="auto"/>
        <w:rPr>
          <w:rFonts w:ascii="Times New Roman" w:hAnsi="Times New Roman" w:cs="Times New Roman"/>
          <w:b/>
          <w:bCs/>
          <w:sz w:val="30"/>
          <w:szCs w:val="30"/>
        </w:rPr>
      </w:pPr>
    </w:p>
    <w:p w14:paraId="09BF0B31" w14:textId="77777777" w:rsidR="001941F9" w:rsidRDefault="001941F9" w:rsidP="001941F9">
      <w:pPr>
        <w:spacing w:before="240" w:line="360" w:lineRule="auto"/>
        <w:jc w:val="center"/>
        <w:rPr>
          <w:rFonts w:ascii="Times New Roman" w:hAnsi="Times New Roman" w:cs="Times New Roman"/>
          <w:sz w:val="30"/>
          <w:szCs w:val="30"/>
        </w:rPr>
      </w:pPr>
      <w:r>
        <w:rPr>
          <w:rFonts w:ascii="Times New Roman" w:hAnsi="Times New Roman" w:cs="Times New Roman"/>
          <w:sz w:val="30"/>
          <w:szCs w:val="30"/>
        </w:rPr>
        <w:t>ZÁKLADNÁ ŠKOLA LAJOSA MOCSÁRYHO S VYUČOVACÍM JAZYKOM MAĎARSKÝM</w:t>
      </w:r>
    </w:p>
    <w:p w14:paraId="011D1A8A" w14:textId="77777777" w:rsidR="001941F9" w:rsidRDefault="001941F9" w:rsidP="001941F9">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FIĽAKOVO, FARSKÁ LÚKA 64/B</w:t>
      </w:r>
    </w:p>
    <w:p w14:paraId="5AE1AA3D" w14:textId="77777777" w:rsidR="009521EF" w:rsidRDefault="009521EF">
      <w:pPr>
        <w:rPr>
          <w:rFonts w:ascii="Times New Roman" w:hAnsi="Times New Roman" w:cs="Times New Roman"/>
          <w:b/>
          <w:bCs/>
          <w:sz w:val="24"/>
          <w:szCs w:val="24"/>
        </w:rPr>
      </w:pPr>
    </w:p>
    <w:p w14:paraId="30931842" w14:textId="39C52322" w:rsidR="00F0321B" w:rsidRDefault="001941F9">
      <w:pPr>
        <w:rPr>
          <w:rFonts w:ascii="Times New Roman" w:hAnsi="Times New Roman" w:cs="Times New Roman"/>
          <w:b/>
          <w:bCs/>
          <w:sz w:val="24"/>
          <w:szCs w:val="24"/>
        </w:rPr>
      </w:pPr>
      <w:r>
        <w:rPr>
          <w:rFonts w:ascii="Times New Roman" w:hAnsi="Times New Roman" w:cs="Times New Roman"/>
          <w:b/>
          <w:bCs/>
          <w:sz w:val="24"/>
          <w:szCs w:val="24"/>
        </w:rPr>
        <w:lastRenderedPageBreak/>
        <w:t>Pôvodná hodina</w:t>
      </w:r>
    </w:p>
    <w:p w14:paraId="28CF806A" w14:textId="77777777" w:rsidR="001941F9" w:rsidRDefault="001941F9" w:rsidP="001941F9">
      <w:pPr>
        <w:spacing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prípade vyučovanie geografie inovatívnymi metódami sme sa zamerali na piaty ročník. V spomínanom ročníku je významným tematickým celkom šírková </w:t>
      </w:r>
      <w:proofErr w:type="spellStart"/>
      <w:r>
        <w:rPr>
          <w:rFonts w:ascii="Times New Roman" w:hAnsi="Times New Roman" w:cs="Times New Roman"/>
          <w:sz w:val="24"/>
          <w:szCs w:val="24"/>
        </w:rPr>
        <w:t>pásmovitosť</w:t>
      </w:r>
      <w:proofErr w:type="spellEnd"/>
      <w:r>
        <w:rPr>
          <w:rFonts w:ascii="Times New Roman" w:hAnsi="Times New Roman" w:cs="Times New Roman"/>
          <w:sz w:val="24"/>
          <w:szCs w:val="24"/>
        </w:rPr>
        <w:t xml:space="preserve"> a typy krajín vo svete. V rámci tematického celku žiaci majú vedieť opísať podnebie, rastlinstvo a živočíšstvo týchto typov krajín. Keďže zapamätať si také veľké množstvo informácii v prípade až siedmych typov krajín, sme sa rozhodli spracovať práve tento tematický celok.</w:t>
      </w:r>
    </w:p>
    <w:p w14:paraId="3B7E3A79" w14:textId="77777777" w:rsidR="001941F9" w:rsidRDefault="001941F9" w:rsidP="001941F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rámci tematické celku sme spracovali sedem konkrétnych tém, teda sedem typov krajín a to konkrétne: dažďové pralesy, savany, púšte, subtropické krajiny, stepi, lesy mierneho pásma a tundry. Pri príprave interaktívnych materiálov sme použili softvér </w:t>
      </w:r>
      <w:proofErr w:type="spellStart"/>
      <w:r>
        <w:rPr>
          <w:rFonts w:ascii="Times New Roman" w:hAnsi="Times New Roman" w:cs="Times New Roman"/>
          <w:sz w:val="24"/>
          <w:szCs w:val="24"/>
        </w:rPr>
        <w:t>Inkscape</w:t>
      </w:r>
      <w:proofErr w:type="spellEnd"/>
      <w:r>
        <w:rPr>
          <w:rFonts w:ascii="Times New Roman" w:hAnsi="Times New Roman" w:cs="Times New Roman"/>
          <w:sz w:val="24"/>
          <w:szCs w:val="24"/>
        </w:rPr>
        <w:t xml:space="preserve">, ktorý je multifunkčný editor vektorovej grafiky. V prípade každej konkrétnej témy sme vytvorili didaktický materiál, ktorý pozostáva z troch častí: nové informácie vo forme obrázok, stručné poznámky a online didaktická hra (kvíz) na opakovanie danej témy. </w:t>
      </w:r>
    </w:p>
    <w:p w14:paraId="7496173C" w14:textId="77777777" w:rsidR="001941F9" w:rsidRDefault="001941F9" w:rsidP="001941F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Využitie didaktického materiálu: Po úvode témy, pedagóg na interaktívnej tabuly ukáže žiakom typický obrázok o danej krajine (savana, púšť, step...) a vyzve žiakov, aby opísali daný obrázok. (Čo vidia na obrázku? Je rastlinstvo husté alebo riedke? Aké rastlinné formácie vidíme?) V pripravenom materiály okolo tohto obrázku sú umiestnené obrázky živočíchov a rastlín, ktoré sú typické pre danú krajinu. Následne učiteľ po jednom vyvolá žiakov k interaktívnej tabuli, a vyzve ich aby si vybrali jedno zviera alebo jednu rastlinu. Následne danú rastlinu či zviera premiestnia na vhodné miesto. Učiteľ pritom môže žiakov navigovať vhodnými otázkami: Aké je to zviera? Kde žije? Vo vode, na korunách stromov...? Je to mäsožravec alebo bylinožravec? Aká je to rastlina? Je to divá, alebo kultúrna rastlina?</w:t>
      </w:r>
    </w:p>
    <w:p w14:paraId="3D064C7D" w14:textId="77777777" w:rsidR="001941F9" w:rsidRDefault="001941F9" w:rsidP="001941F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ďalšej časti hodiny si žiaci urobia poznámky. Následne prebehne utvrdzovanie nových poznámok pomocou online kvízov. Tieto kvízy sme tiež vytvorili v rámci tohto projektu. </w:t>
      </w:r>
    </w:p>
    <w:p w14:paraId="35B11C45" w14:textId="77777777" w:rsidR="001941F9" w:rsidRDefault="001941F9" w:rsidP="001941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Ukážka didaktického materiálu:</w:t>
      </w:r>
    </w:p>
    <w:p w14:paraId="4A391579" w14:textId="77777777" w:rsidR="00750759" w:rsidRDefault="00750759" w:rsidP="001941F9">
      <w:pPr>
        <w:spacing w:after="240" w:line="360" w:lineRule="auto"/>
        <w:jc w:val="both"/>
        <w:rPr>
          <w:rFonts w:ascii="Times New Roman" w:hAnsi="Times New Roman" w:cs="Times New Roman"/>
          <w:i/>
          <w:iCs/>
          <w:sz w:val="24"/>
          <w:szCs w:val="24"/>
        </w:rPr>
      </w:pPr>
      <w:r>
        <w:rPr>
          <w:noProof/>
          <w14:ligatures w14:val="standardContextual"/>
        </w:rPr>
        <w:drawing>
          <wp:inline distT="0" distB="0" distL="0" distR="0" wp14:anchorId="7FC91651" wp14:editId="61B46CDC">
            <wp:extent cx="2682120" cy="1417320"/>
            <wp:effectExtent l="0" t="0" r="4445" b="0"/>
            <wp:docPr id="289078704" name="Obrázok 1" descr="Obrázok, na ktorom je text, snímka obrazovky, multimediálny softvér, softv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78704" name="Obrázok 1" descr="Obrázok, na ktorom je text, snímka obrazovky, multimediálny softvér, softvér&#10;&#10;Automaticky generovaný popis"/>
                    <pic:cNvPicPr/>
                  </pic:nvPicPr>
                  <pic:blipFill rotWithShape="1">
                    <a:blip r:embed="rId4"/>
                    <a:srcRect l="20502" t="19283" r="15917" b="20988"/>
                    <a:stretch/>
                  </pic:blipFill>
                  <pic:spPr bwMode="auto">
                    <a:xfrm>
                      <a:off x="0" y="0"/>
                      <a:ext cx="2691502" cy="1422278"/>
                    </a:xfrm>
                    <a:prstGeom prst="rect">
                      <a:avLst/>
                    </a:prstGeom>
                    <a:ln>
                      <a:noFill/>
                    </a:ln>
                    <a:extLst>
                      <a:ext uri="{53640926-AAD7-44D8-BBD7-CCE9431645EC}">
                        <a14:shadowObscured xmlns:a14="http://schemas.microsoft.com/office/drawing/2010/main"/>
                      </a:ext>
                    </a:extLst>
                  </pic:spPr>
                </pic:pic>
              </a:graphicData>
            </a:graphic>
          </wp:inline>
        </w:drawing>
      </w:r>
    </w:p>
    <w:p w14:paraId="66965A22" w14:textId="61C1286F" w:rsidR="001941F9" w:rsidRDefault="001941F9" w:rsidP="001941F9">
      <w:pPr>
        <w:spacing w:after="240" w:line="360" w:lineRule="auto"/>
        <w:jc w:val="both"/>
        <w:rPr>
          <w:rFonts w:ascii="Times New Roman" w:hAnsi="Times New Roman" w:cs="Times New Roman"/>
          <w:i/>
          <w:iCs/>
          <w:sz w:val="24"/>
          <w:szCs w:val="24"/>
        </w:rPr>
      </w:pPr>
      <w:r>
        <w:rPr>
          <w:noProof/>
        </w:rPr>
        <w:lastRenderedPageBreak/>
        <w:drawing>
          <wp:inline distT="0" distB="0" distL="0" distR="0" wp14:anchorId="31E6E485" wp14:editId="74508AA9">
            <wp:extent cx="2717630" cy="1409700"/>
            <wp:effectExtent l="0" t="0" r="6985" b="0"/>
            <wp:docPr id="3" name="Obrázok4" descr="Obrázok, na ktorom je text, snímka obrazovky, multimediálny softvér, grafický softv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4" descr="Obrázok, na ktorom je text, snímka obrazovky, multimediálny softvér, grafický softvér&#10;&#10;Automaticky generovaný popis"/>
                    <pic:cNvPicPr>
                      <a:picLocks noChangeAspect="1" noChangeArrowheads="1"/>
                    </pic:cNvPicPr>
                  </pic:nvPicPr>
                  <pic:blipFill>
                    <a:blip r:embed="rId5"/>
                    <a:srcRect l="10984" t="13171" r="11245" b="15109"/>
                    <a:stretch>
                      <a:fillRect/>
                    </a:stretch>
                  </pic:blipFill>
                  <pic:spPr bwMode="auto">
                    <a:xfrm>
                      <a:off x="0" y="0"/>
                      <a:ext cx="2766520" cy="1435061"/>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i/>
          <w:iCs/>
          <w:sz w:val="24"/>
          <w:szCs w:val="24"/>
        </w:rPr>
        <w:t xml:space="preserve">Nové učivo: typická púštna krajina, typické zvieratá a rastliny v púšti. </w:t>
      </w:r>
    </w:p>
    <w:p w14:paraId="310CA6BD" w14:textId="72C3E8B0" w:rsidR="001941F9" w:rsidRDefault="00750759" w:rsidP="001941F9">
      <w:pPr>
        <w:spacing w:after="240" w:line="360" w:lineRule="auto"/>
        <w:jc w:val="both"/>
        <w:rPr>
          <w:rFonts w:ascii="Times New Roman" w:hAnsi="Times New Roman" w:cs="Times New Roman"/>
          <w:i/>
          <w:iCs/>
          <w:sz w:val="24"/>
          <w:szCs w:val="24"/>
        </w:rPr>
      </w:pPr>
      <w:r>
        <w:rPr>
          <w:noProof/>
          <w14:ligatures w14:val="standardContextual"/>
        </w:rPr>
        <w:drawing>
          <wp:inline distT="0" distB="0" distL="0" distR="0" wp14:anchorId="60C29F5F" wp14:editId="7CB66D0A">
            <wp:extent cx="3919654" cy="1447800"/>
            <wp:effectExtent l="0" t="0" r="5080" b="0"/>
            <wp:docPr id="1547549955" name="Obrázok 1" descr="Obrázok, na ktorom je text, snímka obrazovky, softvér, webová lokali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9955" name="Obrázok 1" descr="Obrázok, na ktorom je text, snímka obrazovky, softvér, webová lokalita&#10;&#10;Automaticky generovaný popis"/>
                    <pic:cNvPicPr/>
                  </pic:nvPicPr>
                  <pic:blipFill rotWithShape="1">
                    <a:blip r:embed="rId6"/>
                    <a:srcRect l="16667" t="52440" r="39286" b="18636"/>
                    <a:stretch/>
                  </pic:blipFill>
                  <pic:spPr bwMode="auto">
                    <a:xfrm>
                      <a:off x="0" y="0"/>
                      <a:ext cx="3928224" cy="1450965"/>
                    </a:xfrm>
                    <a:prstGeom prst="rect">
                      <a:avLst/>
                    </a:prstGeom>
                    <a:ln>
                      <a:noFill/>
                    </a:ln>
                    <a:extLst>
                      <a:ext uri="{53640926-AAD7-44D8-BBD7-CCE9431645EC}">
                        <a14:shadowObscured xmlns:a14="http://schemas.microsoft.com/office/drawing/2010/main"/>
                      </a:ext>
                    </a:extLst>
                  </pic:spPr>
                </pic:pic>
              </a:graphicData>
            </a:graphic>
          </wp:inline>
        </w:drawing>
      </w:r>
      <w:r w:rsidR="001941F9">
        <w:rPr>
          <w:rFonts w:ascii="Times New Roman" w:hAnsi="Times New Roman" w:cs="Times New Roman"/>
          <w:i/>
          <w:iCs/>
          <w:sz w:val="24"/>
          <w:szCs w:val="24"/>
        </w:rPr>
        <w:br/>
        <w:t>Poznámky z vyučovacej hodiny.</w:t>
      </w:r>
    </w:p>
    <w:p w14:paraId="4D657913" w14:textId="4B9CFAD0" w:rsidR="001941F9" w:rsidRDefault="00750759" w:rsidP="001941F9">
      <w:pPr>
        <w:spacing w:after="240" w:line="360" w:lineRule="auto"/>
        <w:jc w:val="both"/>
        <w:rPr>
          <w:rFonts w:ascii="Times New Roman" w:hAnsi="Times New Roman" w:cs="Times New Roman"/>
          <w:i/>
          <w:iCs/>
          <w:sz w:val="24"/>
          <w:szCs w:val="24"/>
        </w:rPr>
      </w:pPr>
      <w:r>
        <w:rPr>
          <w:noProof/>
          <w14:ligatures w14:val="standardContextual"/>
        </w:rPr>
        <w:drawing>
          <wp:inline distT="0" distB="0" distL="0" distR="0" wp14:anchorId="119D9008" wp14:editId="1E050FF3">
            <wp:extent cx="3662778" cy="1912620"/>
            <wp:effectExtent l="0" t="0" r="0" b="0"/>
            <wp:docPr id="18344305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30595" name=""/>
                    <pic:cNvPicPr/>
                  </pic:nvPicPr>
                  <pic:blipFill rotWithShape="1">
                    <a:blip r:embed="rId7"/>
                    <a:srcRect l="8730" t="17637" r="25661" b="21458"/>
                    <a:stretch/>
                  </pic:blipFill>
                  <pic:spPr bwMode="auto">
                    <a:xfrm>
                      <a:off x="0" y="0"/>
                      <a:ext cx="3663289" cy="1912887"/>
                    </a:xfrm>
                    <a:prstGeom prst="rect">
                      <a:avLst/>
                    </a:prstGeom>
                    <a:ln>
                      <a:noFill/>
                    </a:ln>
                    <a:extLst>
                      <a:ext uri="{53640926-AAD7-44D8-BBD7-CCE9431645EC}">
                        <a14:shadowObscured xmlns:a14="http://schemas.microsoft.com/office/drawing/2010/main"/>
                      </a:ext>
                    </a:extLst>
                  </pic:spPr>
                </pic:pic>
              </a:graphicData>
            </a:graphic>
          </wp:inline>
        </w:drawing>
      </w:r>
      <w:r w:rsidR="001941F9">
        <w:rPr>
          <w:rFonts w:ascii="Times New Roman" w:hAnsi="Times New Roman" w:cs="Times New Roman"/>
          <w:i/>
          <w:iCs/>
          <w:sz w:val="24"/>
          <w:szCs w:val="24"/>
        </w:rPr>
        <w:br/>
        <w:t>Didaktická hra vytvorená na stránke wordwall.net pre utvrdzovanie učiva.</w:t>
      </w:r>
    </w:p>
    <w:p w14:paraId="48E2B4A1" w14:textId="77777777" w:rsidR="001941F9" w:rsidRDefault="001941F9" w:rsidP="001941F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Na konci môžeme konštatovať, že žiaci sa aktívne zapájali do vyučovacieho procesu a pozitívne reagovali na opísané didaktické materiály. Pomocou tejto metodiky sme ukázali, že aj žiakov z marginalizovaných rómskych komunít môžeme aktívne zapojiť do vyučovacieho procesu.</w:t>
      </w:r>
    </w:p>
    <w:p w14:paraId="3C385F74" w14:textId="77777777" w:rsidR="001941F9" w:rsidRDefault="001941F9" w:rsidP="001941F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Konkrétne materiály sú dostupné v prílohe č 3. Na otvorenie súborov je potrebný softvér </w:t>
      </w:r>
      <w:proofErr w:type="spellStart"/>
      <w:r>
        <w:rPr>
          <w:rFonts w:ascii="Times New Roman" w:hAnsi="Times New Roman" w:cs="Times New Roman"/>
          <w:sz w:val="24"/>
          <w:szCs w:val="24"/>
        </w:rPr>
        <w:t>Inkscape</w:t>
      </w:r>
      <w:proofErr w:type="spellEnd"/>
      <w:r>
        <w:rPr>
          <w:rFonts w:ascii="Times New Roman" w:hAnsi="Times New Roman" w:cs="Times New Roman"/>
          <w:sz w:val="24"/>
          <w:szCs w:val="24"/>
        </w:rPr>
        <w:t xml:space="preserve">. </w:t>
      </w:r>
    </w:p>
    <w:p w14:paraId="59B2AC3F" w14:textId="77777777" w:rsidR="001941F9" w:rsidRDefault="001941F9" w:rsidP="001941F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t>Odkazy na kvízy na precvičovanie novej látky:</w:t>
      </w:r>
    </w:p>
    <w:p w14:paraId="219CC4F9" w14:textId="77777777" w:rsidR="00750759" w:rsidRDefault="00750759" w:rsidP="00750759">
      <w:pPr>
        <w:spacing w:after="240" w:line="360" w:lineRule="auto"/>
        <w:jc w:val="both"/>
        <w:rPr>
          <w:rFonts w:ascii="Times New Roman" w:hAnsi="Times New Roman" w:cs="Times New Roman"/>
          <w:sz w:val="24"/>
          <w:szCs w:val="24"/>
        </w:rPr>
      </w:pPr>
      <w:hyperlink r:id="rId8">
        <w:r>
          <w:rPr>
            <w:rStyle w:val="Hypertextovprepojenie"/>
            <w:rFonts w:ascii="Times New Roman" w:hAnsi="Times New Roman" w:cs="Times New Roman"/>
            <w:sz w:val="24"/>
            <w:szCs w:val="24"/>
          </w:rPr>
          <w:t>https://wordwall.net/hu/resource/71</w:t>
        </w:r>
        <w:r>
          <w:rPr>
            <w:rStyle w:val="Hypertextovprepojenie"/>
            <w:rFonts w:ascii="Times New Roman" w:hAnsi="Times New Roman" w:cs="Times New Roman"/>
            <w:sz w:val="24"/>
            <w:szCs w:val="24"/>
          </w:rPr>
          <w:t>8</w:t>
        </w:r>
        <w:r>
          <w:rPr>
            <w:rStyle w:val="Hypertextovprepojenie"/>
            <w:rFonts w:ascii="Times New Roman" w:hAnsi="Times New Roman" w:cs="Times New Roman"/>
            <w:sz w:val="24"/>
            <w:szCs w:val="24"/>
          </w:rPr>
          <w:t>12431/szubtr%c3%b3pusok</w:t>
        </w:r>
      </w:hyperlink>
    </w:p>
    <w:p w14:paraId="395F5EE7" w14:textId="302EC1AA" w:rsidR="001941F9" w:rsidRDefault="001941F9">
      <w:pPr>
        <w:rPr>
          <w:rFonts w:ascii="Times New Roman" w:hAnsi="Times New Roman" w:cs="Times New Roman"/>
          <w:b/>
          <w:bCs/>
          <w:sz w:val="24"/>
          <w:szCs w:val="24"/>
        </w:rPr>
      </w:pPr>
      <w:r>
        <w:rPr>
          <w:rFonts w:ascii="Times New Roman" w:hAnsi="Times New Roman" w:cs="Times New Roman"/>
          <w:b/>
          <w:bCs/>
          <w:sz w:val="24"/>
          <w:szCs w:val="24"/>
        </w:rPr>
        <w:lastRenderedPageBreak/>
        <w:t>Plán vyučovacej hodiny</w:t>
      </w:r>
    </w:p>
    <w:p w14:paraId="2F4A9DA0" w14:textId="77777777" w:rsidR="00EF4605" w:rsidRDefault="00EF4605" w:rsidP="00EF4605">
      <w:pPr>
        <w:pStyle w:val="Nadpis2"/>
        <w:rPr>
          <w:rFonts w:ascii="Times New Roman" w:hAnsi="Times New Roman" w:cs="Times New Roman"/>
          <w:color w:val="auto"/>
          <w:sz w:val="30"/>
          <w:szCs w:val="30"/>
        </w:rPr>
      </w:pPr>
      <w:bookmarkStart w:id="1" w:name="_Toc179538077"/>
      <w:r>
        <w:rPr>
          <w:rFonts w:ascii="Times New Roman" w:hAnsi="Times New Roman" w:cs="Times New Roman"/>
          <w:color w:val="auto"/>
          <w:sz w:val="30"/>
          <w:szCs w:val="30"/>
        </w:rPr>
        <w:t>Subtropická krajina- hodina v 5.B triede</w:t>
      </w:r>
      <w:bookmarkEnd w:id="1"/>
    </w:p>
    <w:p w14:paraId="5C8DDC37" w14:textId="77777777" w:rsidR="00EF4605" w:rsidRDefault="00EF4605" w:rsidP="00EF4605">
      <w:pPr>
        <w:rPr>
          <w:rFonts w:ascii="Times New Roman" w:hAnsi="Times New Roman" w:cs="Times New Roman"/>
          <w:sz w:val="24"/>
          <w:szCs w:val="24"/>
        </w:rPr>
      </w:pPr>
      <w:r>
        <w:tab/>
      </w:r>
      <w:r>
        <w:rPr>
          <w:rFonts w:ascii="Times New Roman" w:hAnsi="Times New Roman" w:cs="Times New Roman"/>
          <w:sz w:val="24"/>
          <w:szCs w:val="24"/>
        </w:rPr>
        <w:t>Príprava na vyučovaciu hodinu:</w:t>
      </w:r>
    </w:p>
    <w:tbl>
      <w:tblPr>
        <w:tblStyle w:val="Mriekatabuky"/>
        <w:tblW w:w="9062" w:type="dxa"/>
        <w:tblLayout w:type="fixed"/>
        <w:tblLook w:val="04A0" w:firstRow="1" w:lastRow="0" w:firstColumn="1" w:lastColumn="0" w:noHBand="0" w:noVBand="1"/>
      </w:tblPr>
      <w:tblGrid>
        <w:gridCol w:w="5381"/>
        <w:gridCol w:w="3681"/>
      </w:tblGrid>
      <w:tr w:rsidR="00EF4605" w14:paraId="4DDA4C9C" w14:textId="77777777" w:rsidTr="00F942B6">
        <w:tc>
          <w:tcPr>
            <w:tcW w:w="5380" w:type="dxa"/>
          </w:tcPr>
          <w:p w14:paraId="494602B2"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b/>
                <w:sz w:val="24"/>
                <w:szCs w:val="24"/>
              </w:rPr>
              <w:t>Téma:</w:t>
            </w:r>
            <w:r>
              <w:rPr>
                <w:rFonts w:ascii="Times New Roman" w:hAnsi="Times New Roman" w:cs="Times New Roman"/>
                <w:sz w:val="24"/>
                <w:szCs w:val="24"/>
              </w:rPr>
              <w:t xml:space="preserve"> Subtropická krajina</w:t>
            </w:r>
          </w:p>
          <w:p w14:paraId="1DE242E7"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b/>
                <w:sz w:val="24"/>
                <w:szCs w:val="24"/>
              </w:rPr>
              <w:t>Tematický celok:</w:t>
            </w:r>
            <w:r>
              <w:rPr>
                <w:rFonts w:ascii="Times New Roman" w:hAnsi="Times New Roman" w:cs="Times New Roman"/>
                <w:sz w:val="24"/>
                <w:szCs w:val="24"/>
              </w:rPr>
              <w:t xml:space="preserve"> Cestujeme po Zemi</w:t>
            </w:r>
          </w:p>
        </w:tc>
        <w:tc>
          <w:tcPr>
            <w:tcW w:w="3681" w:type="dxa"/>
          </w:tcPr>
          <w:p w14:paraId="0C2D6266"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b/>
                <w:sz w:val="24"/>
                <w:szCs w:val="24"/>
              </w:rPr>
              <w:t>Ročník:</w:t>
            </w:r>
            <w:r>
              <w:rPr>
                <w:rFonts w:ascii="Times New Roman" w:hAnsi="Times New Roman" w:cs="Times New Roman"/>
                <w:sz w:val="24"/>
                <w:szCs w:val="24"/>
              </w:rPr>
              <w:t xml:space="preserve"> 5.</w:t>
            </w:r>
          </w:p>
          <w:p w14:paraId="4424ABA9" w14:textId="77777777" w:rsidR="00EF4605" w:rsidRDefault="00EF4605" w:rsidP="00F942B6">
            <w:pPr>
              <w:spacing w:line="360" w:lineRule="auto"/>
              <w:jc w:val="both"/>
              <w:rPr>
                <w:rFonts w:ascii="Times New Roman" w:hAnsi="Times New Roman" w:cs="Times New Roman"/>
              </w:rPr>
            </w:pPr>
            <w:r>
              <w:rPr>
                <w:rFonts w:ascii="Times New Roman" w:hAnsi="Times New Roman" w:cs="Times New Roman"/>
                <w:b/>
                <w:sz w:val="24"/>
                <w:szCs w:val="24"/>
              </w:rPr>
              <w:t>Trieda:</w:t>
            </w:r>
            <w:r>
              <w:rPr>
                <w:rFonts w:ascii="Times New Roman" w:hAnsi="Times New Roman" w:cs="Times New Roman"/>
                <w:sz w:val="24"/>
                <w:szCs w:val="24"/>
              </w:rPr>
              <w:t xml:space="preserve"> V.B</w:t>
            </w:r>
          </w:p>
        </w:tc>
      </w:tr>
      <w:tr w:rsidR="00EF4605" w14:paraId="3737E716" w14:textId="77777777" w:rsidTr="00F942B6">
        <w:tc>
          <w:tcPr>
            <w:tcW w:w="9061" w:type="dxa"/>
            <w:gridSpan w:val="2"/>
          </w:tcPr>
          <w:p w14:paraId="4AB9CAD2" w14:textId="77777777" w:rsidR="00EF4605" w:rsidRDefault="00EF4605" w:rsidP="00F942B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Cieľ vyučovacej hodiny: </w:t>
            </w:r>
          </w:p>
          <w:p w14:paraId="54A6C570"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sz w:val="24"/>
                <w:szCs w:val="24"/>
              </w:rPr>
              <w:t>Žiak dokáže samostatne určiť najvýznamnejšie živočíchy subtropickej krajiny.</w:t>
            </w:r>
          </w:p>
          <w:p w14:paraId="1CF129CA"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sz w:val="24"/>
                <w:szCs w:val="24"/>
              </w:rPr>
              <w:t>Žiak dokáže nájsť súlad medzi podnebím a poľnohospodárstvom daného územia.</w:t>
            </w:r>
          </w:p>
          <w:p w14:paraId="6ADCE486"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sz w:val="24"/>
                <w:szCs w:val="24"/>
              </w:rPr>
              <w:t>Žiak dokáže ukázať/vyčleniť na mape sveta územie, kde sa nachádza subtropická krajina.</w:t>
            </w:r>
          </w:p>
        </w:tc>
      </w:tr>
      <w:tr w:rsidR="00EF4605" w14:paraId="4BB032D0" w14:textId="77777777" w:rsidTr="00F942B6">
        <w:tc>
          <w:tcPr>
            <w:tcW w:w="9061" w:type="dxa"/>
            <w:gridSpan w:val="2"/>
          </w:tcPr>
          <w:p w14:paraId="76A8FAF3" w14:textId="77777777" w:rsidR="00EF4605" w:rsidRDefault="00EF4605" w:rsidP="00F942B6">
            <w:pPr>
              <w:pStyle w:val="Normlnywebov"/>
              <w:spacing w:after="0" w:line="360" w:lineRule="auto"/>
              <w:jc w:val="both"/>
            </w:pPr>
            <w:r>
              <w:rPr>
                <w:b/>
              </w:rPr>
              <w:t xml:space="preserve">Organizačná časť: </w:t>
            </w:r>
            <w:r>
              <w:t>Učiteľ po vyriešení organizačných povinností (zapísanie hodiny a chýbajúcich) oznámi žiakom tému vyučovacej hodiny.</w:t>
            </w:r>
          </w:p>
        </w:tc>
      </w:tr>
      <w:tr w:rsidR="00EF4605" w14:paraId="552A3C4B" w14:textId="77777777" w:rsidTr="00F942B6">
        <w:tc>
          <w:tcPr>
            <w:tcW w:w="9061" w:type="dxa"/>
            <w:gridSpan w:val="2"/>
          </w:tcPr>
          <w:p w14:paraId="419A3D30"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b/>
                <w:sz w:val="24"/>
                <w:szCs w:val="24"/>
              </w:rPr>
              <w:t>Aktualizácia prv osvojeného učiva:</w:t>
            </w:r>
            <w:r>
              <w:rPr>
                <w:rFonts w:ascii="Times New Roman" w:hAnsi="Times New Roman" w:cs="Times New Roman"/>
                <w:sz w:val="24"/>
                <w:szCs w:val="24"/>
              </w:rPr>
              <w:t xml:space="preserve"> Učiteľ na začiatku hodiny si preopakuje predchádzajúcu tému. (púšte) Následne jeden zo žiakov ústne zhrnie učivo z predchádzajúcej hodiny. (ústna odpoveď)</w:t>
            </w:r>
          </w:p>
        </w:tc>
      </w:tr>
      <w:tr w:rsidR="00EF4605" w14:paraId="57F745EB" w14:textId="77777777" w:rsidTr="00F942B6">
        <w:tc>
          <w:tcPr>
            <w:tcW w:w="9061" w:type="dxa"/>
            <w:gridSpan w:val="2"/>
          </w:tcPr>
          <w:p w14:paraId="5057EBA0"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Prezentácia cieľov: </w:t>
            </w:r>
            <w:r>
              <w:rPr>
                <w:rFonts w:ascii="Times New Roman" w:hAnsi="Times New Roman" w:cs="Times New Roman"/>
                <w:sz w:val="24"/>
                <w:szCs w:val="24"/>
              </w:rPr>
              <w:t>Po opakovaní učiteľ oznámi žiakom, že témou hodiny bude subtropická krajina.</w:t>
            </w:r>
          </w:p>
        </w:tc>
      </w:tr>
      <w:tr w:rsidR="00EF4605" w14:paraId="75FB23B4" w14:textId="77777777" w:rsidTr="00F942B6">
        <w:tc>
          <w:tcPr>
            <w:tcW w:w="9061" w:type="dxa"/>
            <w:gridSpan w:val="2"/>
          </w:tcPr>
          <w:p w14:paraId="44423EAF"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b/>
                <w:sz w:val="24"/>
                <w:szCs w:val="24"/>
              </w:rPr>
              <w:t>Osvojenie nového učiva:</w:t>
            </w:r>
            <w:r>
              <w:rPr>
                <w:rFonts w:ascii="Times New Roman" w:hAnsi="Times New Roman" w:cs="Times New Roman"/>
                <w:sz w:val="24"/>
                <w:szCs w:val="24"/>
              </w:rPr>
              <w:t xml:space="preserve"> </w:t>
            </w:r>
          </w:p>
          <w:p w14:paraId="3C6B9225"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Učiteľ uvedie tému, vysvetlí žiakom kde sa nachádzajú subtropické krajiny na svete a aké podnebie  </w:t>
            </w:r>
          </w:p>
          <w:p w14:paraId="05D275BA"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sz w:val="24"/>
                <w:szCs w:val="24"/>
              </w:rPr>
              <w:t>Po úvode témy, pedagóg na interaktívnej tabuly ukáže žiakom typický obrázok o subtropickej krajine a vyzve žiakov, aby opísali daný obrázok. (Čo vidia na obrázku? Je rastlinstvo husté alebo riedke? Aké rastlinné formácie vidíme?) V pripravenom materiály okolo tohto obrázku sú umiestnené obrázky živočíchov a rastlín, ktoré sú typické pre danú krajinu. Následne učiteľ po jednom vyvolá žiakov k interaktívnej tabuli, a vyzve ich aby si vybrali jedno zviera alebo jednu rastlinu. Následne danú rastlinu či zviera premiestnia na vhodné miesto. Učiteľ pritom môže žiakov navigovať vhodnými otázkami: Aké je to zviera? Kde žije? Vo vode, na korunách stromov...? Je to mäsožravec alebo bylinožravec? Aká je to rastlina? Je to divá, alebo kultúrna rastlina? Následne žiaci si urobia poznámky z novej látky.</w:t>
            </w:r>
          </w:p>
        </w:tc>
      </w:tr>
      <w:tr w:rsidR="00EF4605" w14:paraId="0E349986" w14:textId="77777777" w:rsidTr="00F942B6">
        <w:tc>
          <w:tcPr>
            <w:tcW w:w="9061" w:type="dxa"/>
            <w:gridSpan w:val="2"/>
          </w:tcPr>
          <w:p w14:paraId="3E95A701"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b/>
                <w:sz w:val="24"/>
                <w:szCs w:val="24"/>
              </w:rPr>
              <w:t>Upevňovanie a prehlbovanie učiva:</w:t>
            </w:r>
            <w:r>
              <w:rPr>
                <w:rFonts w:ascii="Times New Roman" w:hAnsi="Times New Roman" w:cs="Times New Roman"/>
                <w:sz w:val="24"/>
                <w:szCs w:val="24"/>
              </w:rPr>
              <w:t xml:space="preserve"> Upevňovanie prebieha pomocou online kvízu, ktoré je premietnuté na interaktívnej tabuly. Žiaci prídu po jednom k tabuli, a vyriešia jednu otázku v rámci kvízu.   </w:t>
            </w:r>
          </w:p>
        </w:tc>
      </w:tr>
      <w:tr w:rsidR="00EF4605" w14:paraId="7676BE81" w14:textId="77777777" w:rsidTr="00F942B6">
        <w:tc>
          <w:tcPr>
            <w:tcW w:w="9061" w:type="dxa"/>
            <w:gridSpan w:val="2"/>
          </w:tcPr>
          <w:p w14:paraId="12F25A16" w14:textId="77777777" w:rsidR="00EF4605" w:rsidRDefault="00EF4605" w:rsidP="00F942B6">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Záver hodiny: </w:t>
            </w:r>
            <w:r>
              <w:rPr>
                <w:rFonts w:ascii="Times New Roman" w:hAnsi="Times New Roman" w:cs="Times New Roman"/>
                <w:sz w:val="24"/>
                <w:szCs w:val="24"/>
              </w:rPr>
              <w:t xml:space="preserve">Na konci hodiny učiteľ poďakuje žiakom sa spoluprácu. </w:t>
            </w:r>
          </w:p>
        </w:tc>
      </w:tr>
      <w:tr w:rsidR="00EF4605" w14:paraId="2E6F7512" w14:textId="77777777" w:rsidTr="00F942B6">
        <w:tc>
          <w:tcPr>
            <w:tcW w:w="9061" w:type="dxa"/>
            <w:gridSpan w:val="2"/>
          </w:tcPr>
          <w:p w14:paraId="447743C3" w14:textId="77777777" w:rsidR="00EF4605" w:rsidRDefault="00EF4605" w:rsidP="00F942B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Učebné pomôcky: </w:t>
            </w:r>
            <w:r>
              <w:rPr>
                <w:rFonts w:ascii="Times New Roman" w:hAnsi="Times New Roman" w:cs="Times New Roman"/>
                <w:sz w:val="24"/>
                <w:szCs w:val="24"/>
              </w:rPr>
              <w:t xml:space="preserve">interaktívna tabula, notebook, softvér </w:t>
            </w:r>
            <w:proofErr w:type="spellStart"/>
            <w:r>
              <w:rPr>
                <w:rFonts w:ascii="Times New Roman" w:hAnsi="Times New Roman" w:cs="Times New Roman"/>
                <w:sz w:val="24"/>
                <w:szCs w:val="24"/>
              </w:rPr>
              <w:t>Inkscape</w:t>
            </w:r>
            <w:proofErr w:type="spellEnd"/>
            <w:r>
              <w:rPr>
                <w:rFonts w:ascii="Times New Roman" w:hAnsi="Times New Roman" w:cs="Times New Roman"/>
                <w:sz w:val="24"/>
                <w:szCs w:val="24"/>
              </w:rPr>
              <w:t xml:space="preserve">, internet.  </w:t>
            </w:r>
          </w:p>
        </w:tc>
      </w:tr>
    </w:tbl>
    <w:p w14:paraId="46274308" w14:textId="1A8E49A4" w:rsidR="001941F9" w:rsidRDefault="001941F9">
      <w:pPr>
        <w:rPr>
          <w:rFonts w:ascii="Times New Roman" w:hAnsi="Times New Roman" w:cs="Times New Roman"/>
          <w:b/>
          <w:bCs/>
          <w:sz w:val="24"/>
          <w:szCs w:val="24"/>
        </w:rPr>
      </w:pPr>
      <w:r>
        <w:rPr>
          <w:rFonts w:ascii="Times New Roman" w:hAnsi="Times New Roman" w:cs="Times New Roman"/>
          <w:b/>
          <w:bCs/>
          <w:sz w:val="24"/>
          <w:szCs w:val="24"/>
        </w:rPr>
        <w:lastRenderedPageBreak/>
        <w:t>Hodnotenie hodiny</w:t>
      </w:r>
    </w:p>
    <w:p w14:paraId="11004E17" w14:textId="77777777" w:rsidR="00EF4605" w:rsidRDefault="00EF4605" w:rsidP="00EF4605">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Pozitívne stránky metodiky:</w:t>
      </w:r>
    </w:p>
    <w:p w14:paraId="53C09455" w14:textId="77777777" w:rsidR="00EF4605" w:rsidRDefault="00EF4605" w:rsidP="00EF4605">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Žiaci reagovali dobre na novú, interaktívnu formu vyučovania. Do hodiny sa zapájali veľmi aktívne. Žiaci v tejto triede však nemali až také široké vedomosti o zvieratách a rastlinách jednotlivých typoch krajín, učivo bolo potrebné doplniť podobnejšími informáciami zo strany učiteľa. </w:t>
      </w:r>
    </w:p>
    <w:p w14:paraId="1E0761C3" w14:textId="77777777" w:rsidR="00EF4605" w:rsidRDefault="00EF4605" w:rsidP="00EF4605">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Pozitívne reagovali aj na kvízy, ktoré boli pripravené na preopakovanie učiva. O žiakoch tejto triedy môžeme vyhlásiť, že sa doma nepripravujú na vyučovanie, preto fixačná časť hodiny je veľmi dôležitá pre nich. Samotné kvízy sme urobili na konci hodiny aj viackrát, jednak lebo detí to zaujímalo, jednak z dôvodu, že pomocou kvízov sa mohli naučiť nové učivo hravou formou.</w:t>
      </w:r>
    </w:p>
    <w:p w14:paraId="1C3E4A5D" w14:textId="77777777" w:rsidR="00EF4605" w:rsidRDefault="00EF4605" w:rsidP="00EF4605">
      <w:pPr>
        <w:spacing w:before="240" w:line="360" w:lineRule="auto"/>
        <w:rPr>
          <w:rFonts w:ascii="Times New Roman" w:hAnsi="Times New Roman" w:cs="Times New Roman"/>
          <w:b/>
          <w:bCs/>
          <w:sz w:val="24"/>
          <w:szCs w:val="24"/>
        </w:rPr>
      </w:pPr>
      <w:r>
        <w:rPr>
          <w:rFonts w:ascii="Times New Roman" w:hAnsi="Times New Roman" w:cs="Times New Roman"/>
          <w:b/>
          <w:bCs/>
          <w:sz w:val="24"/>
          <w:szCs w:val="24"/>
        </w:rPr>
        <w:t>Negatívne stránky metodiky</w:t>
      </w:r>
    </w:p>
    <w:p w14:paraId="1CB78111" w14:textId="77777777" w:rsidR="00EF4605" w:rsidRDefault="00EF4605" w:rsidP="00EF4605">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Interaktívna forma vzdelávania mala ešte negatívnejší vplyv na disciplínu v triede, ako v 5.A triede. Žiaci hlučne komentovali výkon svojich spolužiakov ako aj obrázky, pričom vedeli málo informácii o danej téme. </w:t>
      </w:r>
    </w:p>
    <w:p w14:paraId="46DF3441" w14:textId="77777777" w:rsidR="00EF4605" w:rsidRDefault="00EF4605" w:rsidP="00EF4605">
      <w:pPr>
        <w:spacing w:before="24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Ďalšou negatívnou stránkou je technická náročnosť hodiny. K realizácií hodiny, je potrebná interaktívna tabula, internet, notebook, softvér </w:t>
      </w:r>
      <w:proofErr w:type="spellStart"/>
      <w:r>
        <w:rPr>
          <w:rFonts w:ascii="Times New Roman" w:hAnsi="Times New Roman" w:cs="Times New Roman"/>
          <w:sz w:val="24"/>
          <w:szCs w:val="24"/>
        </w:rPr>
        <w:t>Inkscape</w:t>
      </w:r>
      <w:proofErr w:type="spellEnd"/>
      <w:r>
        <w:rPr>
          <w:rFonts w:ascii="Times New Roman" w:hAnsi="Times New Roman" w:cs="Times New Roman"/>
          <w:sz w:val="24"/>
          <w:szCs w:val="24"/>
        </w:rPr>
        <w:t xml:space="preserve">. Na našej škole máme málo interaktívnych tabúl, a aj dostupné tabule majú viac ako desať rokov, preto počas realizácie sme sa stretli s mnohými technickými problémami. </w:t>
      </w:r>
    </w:p>
    <w:p w14:paraId="7F34519A" w14:textId="6D36AC4C" w:rsidR="009521EF" w:rsidRDefault="009521EF">
      <w:pPr>
        <w:rPr>
          <w:rFonts w:ascii="Times New Roman" w:hAnsi="Times New Roman" w:cs="Times New Roman"/>
          <w:b/>
          <w:bCs/>
          <w:sz w:val="24"/>
          <w:szCs w:val="24"/>
        </w:rPr>
      </w:pPr>
      <w:r>
        <w:rPr>
          <w:rFonts w:ascii="Times New Roman" w:hAnsi="Times New Roman" w:cs="Times New Roman"/>
          <w:b/>
          <w:bCs/>
          <w:sz w:val="24"/>
          <w:szCs w:val="24"/>
        </w:rPr>
        <w:t>PRÍLOHA:</w:t>
      </w:r>
    </w:p>
    <w:p w14:paraId="002E0A7F" w14:textId="13DE0440" w:rsidR="009521EF" w:rsidRDefault="009521EF">
      <w:pPr>
        <w:rPr>
          <w:rFonts w:ascii="Times New Roman" w:hAnsi="Times New Roman" w:cs="Times New Roman"/>
          <w:b/>
          <w:bCs/>
          <w:sz w:val="24"/>
          <w:szCs w:val="24"/>
        </w:rPr>
      </w:pPr>
      <w:r>
        <w:rPr>
          <w:rFonts w:ascii="Times New Roman" w:hAnsi="Times New Roman" w:cs="Times New Roman"/>
          <w:b/>
          <w:bCs/>
          <w:sz w:val="24"/>
          <w:szCs w:val="24"/>
        </w:rPr>
        <w:t>Výstupy z vyučovacej hodiny</w:t>
      </w:r>
    </w:p>
    <w:p w14:paraId="04FF394E" w14:textId="229B61DF" w:rsidR="002F1745" w:rsidRDefault="002F1745">
      <w:pPr>
        <w:rPr>
          <w:rFonts w:ascii="Times New Roman" w:hAnsi="Times New Roman" w:cs="Times New Roman"/>
          <w:b/>
          <w:bCs/>
          <w:sz w:val="24"/>
          <w:szCs w:val="24"/>
        </w:rPr>
      </w:pPr>
      <w:hyperlink r:id="rId9" w:history="1">
        <w:r w:rsidRPr="0030485E">
          <w:rPr>
            <w:rStyle w:val="Hypertextovprepojenie"/>
            <w:rFonts w:ascii="Times New Roman" w:hAnsi="Times New Roman" w:cs="Times New Roman"/>
            <w:b/>
            <w:bCs/>
            <w:sz w:val="24"/>
            <w:szCs w:val="24"/>
          </w:rPr>
          <w:t>https://drive.google.com/file/d/1l1XwrjKtqeyN2d9Mq3RC9aB_wCURi0n1/view?usp=drive_web</w:t>
        </w:r>
      </w:hyperlink>
    </w:p>
    <w:p w14:paraId="1C799FB1" w14:textId="61F6DCDF" w:rsidR="002F1745" w:rsidRDefault="002F1745">
      <w:pPr>
        <w:rPr>
          <w:rFonts w:ascii="Times New Roman" w:hAnsi="Times New Roman" w:cs="Times New Roman"/>
          <w:b/>
          <w:bCs/>
          <w:sz w:val="24"/>
          <w:szCs w:val="24"/>
        </w:rPr>
      </w:pPr>
      <w:hyperlink r:id="rId10" w:history="1">
        <w:r w:rsidRPr="0030485E">
          <w:rPr>
            <w:rStyle w:val="Hypertextovprepojenie"/>
            <w:rFonts w:ascii="Times New Roman" w:hAnsi="Times New Roman" w:cs="Times New Roman"/>
            <w:b/>
            <w:bCs/>
            <w:sz w:val="24"/>
            <w:szCs w:val="24"/>
          </w:rPr>
          <w:t>https://drive.google.com/file/d/1DHqgBVuu7LbzsJfwGwszk7bLH-z-zxiD/view?usp=drive_web</w:t>
        </w:r>
      </w:hyperlink>
    </w:p>
    <w:p w14:paraId="163C8736" w14:textId="77777777" w:rsidR="002F1745" w:rsidRPr="001941F9" w:rsidRDefault="002F1745">
      <w:pPr>
        <w:rPr>
          <w:rFonts w:ascii="Times New Roman" w:hAnsi="Times New Roman" w:cs="Times New Roman"/>
          <w:b/>
          <w:bCs/>
          <w:sz w:val="24"/>
          <w:szCs w:val="24"/>
        </w:rPr>
      </w:pPr>
    </w:p>
    <w:sectPr w:rsidR="002F1745" w:rsidRPr="001941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1F9"/>
    <w:rsid w:val="001941F9"/>
    <w:rsid w:val="002F1745"/>
    <w:rsid w:val="005C4152"/>
    <w:rsid w:val="00717E37"/>
    <w:rsid w:val="00750759"/>
    <w:rsid w:val="009521EF"/>
    <w:rsid w:val="00B154BA"/>
    <w:rsid w:val="00C27EFB"/>
    <w:rsid w:val="00EF4605"/>
    <w:rsid w:val="00F0321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8D408"/>
  <w15:chartTrackingRefBased/>
  <w15:docId w15:val="{18C9429F-929A-4115-AA3D-FA578D0C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941F9"/>
    <w:pPr>
      <w:suppressAutoHyphens/>
    </w:pPr>
    <w:rPr>
      <w:kern w:val="0"/>
      <w14:ligatures w14:val="none"/>
    </w:rPr>
  </w:style>
  <w:style w:type="paragraph" w:styleId="Nadpis1">
    <w:name w:val="heading 1"/>
    <w:basedOn w:val="Normlny"/>
    <w:next w:val="Normlny"/>
    <w:link w:val="Nadpis1Char"/>
    <w:uiPriority w:val="9"/>
    <w:qFormat/>
    <w:rsid w:val="001941F9"/>
    <w:pPr>
      <w:keepNext/>
      <w:keepLines/>
      <w:suppressAutoHyphens w:val="0"/>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Nadpis2">
    <w:name w:val="heading 2"/>
    <w:basedOn w:val="Normlny"/>
    <w:next w:val="Normlny"/>
    <w:link w:val="Nadpis2Char"/>
    <w:uiPriority w:val="9"/>
    <w:semiHidden/>
    <w:unhideWhenUsed/>
    <w:qFormat/>
    <w:rsid w:val="001941F9"/>
    <w:pPr>
      <w:keepNext/>
      <w:keepLines/>
      <w:suppressAutoHyphens w:val="0"/>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Nadpis3">
    <w:name w:val="heading 3"/>
    <w:basedOn w:val="Normlny"/>
    <w:next w:val="Normlny"/>
    <w:link w:val="Nadpis3Char"/>
    <w:uiPriority w:val="9"/>
    <w:semiHidden/>
    <w:unhideWhenUsed/>
    <w:qFormat/>
    <w:rsid w:val="001941F9"/>
    <w:pPr>
      <w:keepNext/>
      <w:keepLines/>
      <w:suppressAutoHyphens w:val="0"/>
      <w:spacing w:before="160" w:after="80"/>
      <w:outlineLvl w:val="2"/>
    </w:pPr>
    <w:rPr>
      <w:rFonts w:eastAsiaTheme="majorEastAsia" w:cstheme="majorBidi"/>
      <w:color w:val="0F4761" w:themeColor="accent1" w:themeShade="BF"/>
      <w:kern w:val="2"/>
      <w:sz w:val="28"/>
      <w:szCs w:val="28"/>
      <w14:ligatures w14:val="standardContextual"/>
    </w:rPr>
  </w:style>
  <w:style w:type="paragraph" w:styleId="Nadpis4">
    <w:name w:val="heading 4"/>
    <w:basedOn w:val="Normlny"/>
    <w:next w:val="Normlny"/>
    <w:link w:val="Nadpis4Char"/>
    <w:uiPriority w:val="9"/>
    <w:semiHidden/>
    <w:unhideWhenUsed/>
    <w:qFormat/>
    <w:rsid w:val="001941F9"/>
    <w:pPr>
      <w:keepNext/>
      <w:keepLines/>
      <w:suppressAutoHyphens w:val="0"/>
      <w:spacing w:before="80" w:after="40"/>
      <w:outlineLvl w:val="3"/>
    </w:pPr>
    <w:rPr>
      <w:rFonts w:eastAsiaTheme="majorEastAsia" w:cstheme="majorBidi"/>
      <w:i/>
      <w:iCs/>
      <w:color w:val="0F4761" w:themeColor="accent1" w:themeShade="BF"/>
      <w:kern w:val="2"/>
      <w14:ligatures w14:val="standardContextual"/>
    </w:rPr>
  </w:style>
  <w:style w:type="paragraph" w:styleId="Nadpis5">
    <w:name w:val="heading 5"/>
    <w:basedOn w:val="Normlny"/>
    <w:next w:val="Normlny"/>
    <w:link w:val="Nadpis5Char"/>
    <w:uiPriority w:val="9"/>
    <w:semiHidden/>
    <w:unhideWhenUsed/>
    <w:qFormat/>
    <w:rsid w:val="001941F9"/>
    <w:pPr>
      <w:keepNext/>
      <w:keepLines/>
      <w:suppressAutoHyphens w:val="0"/>
      <w:spacing w:before="80" w:after="40"/>
      <w:outlineLvl w:val="4"/>
    </w:pPr>
    <w:rPr>
      <w:rFonts w:eastAsiaTheme="majorEastAsia" w:cstheme="majorBidi"/>
      <w:color w:val="0F4761" w:themeColor="accent1" w:themeShade="BF"/>
      <w:kern w:val="2"/>
      <w14:ligatures w14:val="standardContextual"/>
    </w:rPr>
  </w:style>
  <w:style w:type="paragraph" w:styleId="Nadpis6">
    <w:name w:val="heading 6"/>
    <w:basedOn w:val="Normlny"/>
    <w:next w:val="Normlny"/>
    <w:link w:val="Nadpis6Char"/>
    <w:uiPriority w:val="9"/>
    <w:semiHidden/>
    <w:unhideWhenUsed/>
    <w:qFormat/>
    <w:rsid w:val="001941F9"/>
    <w:pPr>
      <w:keepNext/>
      <w:keepLines/>
      <w:suppressAutoHyphens w:val="0"/>
      <w:spacing w:before="40" w:after="0"/>
      <w:outlineLvl w:val="5"/>
    </w:pPr>
    <w:rPr>
      <w:rFonts w:eastAsiaTheme="majorEastAsia" w:cstheme="majorBidi"/>
      <w:i/>
      <w:iCs/>
      <w:color w:val="595959" w:themeColor="text1" w:themeTint="A6"/>
      <w:kern w:val="2"/>
      <w14:ligatures w14:val="standardContextual"/>
    </w:rPr>
  </w:style>
  <w:style w:type="paragraph" w:styleId="Nadpis7">
    <w:name w:val="heading 7"/>
    <w:basedOn w:val="Normlny"/>
    <w:next w:val="Normlny"/>
    <w:link w:val="Nadpis7Char"/>
    <w:uiPriority w:val="9"/>
    <w:semiHidden/>
    <w:unhideWhenUsed/>
    <w:qFormat/>
    <w:rsid w:val="001941F9"/>
    <w:pPr>
      <w:keepNext/>
      <w:keepLines/>
      <w:suppressAutoHyphens w:val="0"/>
      <w:spacing w:before="40" w:after="0"/>
      <w:outlineLvl w:val="6"/>
    </w:pPr>
    <w:rPr>
      <w:rFonts w:eastAsiaTheme="majorEastAsia" w:cstheme="majorBidi"/>
      <w:color w:val="595959" w:themeColor="text1" w:themeTint="A6"/>
      <w:kern w:val="2"/>
      <w14:ligatures w14:val="standardContextual"/>
    </w:rPr>
  </w:style>
  <w:style w:type="paragraph" w:styleId="Nadpis8">
    <w:name w:val="heading 8"/>
    <w:basedOn w:val="Normlny"/>
    <w:next w:val="Normlny"/>
    <w:link w:val="Nadpis8Char"/>
    <w:uiPriority w:val="9"/>
    <w:semiHidden/>
    <w:unhideWhenUsed/>
    <w:qFormat/>
    <w:rsid w:val="001941F9"/>
    <w:pPr>
      <w:keepNext/>
      <w:keepLines/>
      <w:suppressAutoHyphens w:val="0"/>
      <w:spacing w:after="0"/>
      <w:outlineLvl w:val="7"/>
    </w:pPr>
    <w:rPr>
      <w:rFonts w:eastAsiaTheme="majorEastAsia" w:cstheme="majorBidi"/>
      <w:i/>
      <w:iCs/>
      <w:color w:val="272727" w:themeColor="text1" w:themeTint="D8"/>
      <w:kern w:val="2"/>
      <w14:ligatures w14:val="standardContextual"/>
    </w:rPr>
  </w:style>
  <w:style w:type="paragraph" w:styleId="Nadpis9">
    <w:name w:val="heading 9"/>
    <w:basedOn w:val="Normlny"/>
    <w:next w:val="Normlny"/>
    <w:link w:val="Nadpis9Char"/>
    <w:uiPriority w:val="9"/>
    <w:semiHidden/>
    <w:unhideWhenUsed/>
    <w:qFormat/>
    <w:rsid w:val="001941F9"/>
    <w:pPr>
      <w:keepNext/>
      <w:keepLines/>
      <w:suppressAutoHyphens w:val="0"/>
      <w:spacing w:after="0"/>
      <w:outlineLvl w:val="8"/>
    </w:pPr>
    <w:rPr>
      <w:rFonts w:eastAsiaTheme="majorEastAsia" w:cstheme="majorBidi"/>
      <w:color w:val="272727" w:themeColor="text1" w:themeTint="D8"/>
      <w:kern w:val="2"/>
      <w14:ligatures w14:val="standardContextual"/>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941F9"/>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semiHidden/>
    <w:rsid w:val="001941F9"/>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semiHidden/>
    <w:rsid w:val="001941F9"/>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1941F9"/>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1941F9"/>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1941F9"/>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1941F9"/>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1941F9"/>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1941F9"/>
    <w:rPr>
      <w:rFonts w:eastAsiaTheme="majorEastAsia" w:cstheme="majorBidi"/>
      <w:color w:val="272727" w:themeColor="text1" w:themeTint="D8"/>
    </w:rPr>
  </w:style>
  <w:style w:type="paragraph" w:styleId="Nzov">
    <w:name w:val="Title"/>
    <w:basedOn w:val="Normlny"/>
    <w:next w:val="Normlny"/>
    <w:link w:val="NzovChar"/>
    <w:uiPriority w:val="10"/>
    <w:qFormat/>
    <w:rsid w:val="001941F9"/>
    <w:pPr>
      <w:suppressAutoHyphens w:val="0"/>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ovChar">
    <w:name w:val="Názov Char"/>
    <w:basedOn w:val="Predvolenpsmoodseku"/>
    <w:link w:val="Nzov"/>
    <w:uiPriority w:val="10"/>
    <w:rsid w:val="001941F9"/>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1941F9"/>
    <w:pPr>
      <w:numPr>
        <w:ilvl w:val="1"/>
      </w:numPr>
      <w:suppressAutoHyphens w:val="0"/>
    </w:pPr>
    <w:rPr>
      <w:rFonts w:eastAsiaTheme="majorEastAsia" w:cstheme="majorBidi"/>
      <w:color w:val="595959" w:themeColor="text1" w:themeTint="A6"/>
      <w:spacing w:val="15"/>
      <w:kern w:val="2"/>
      <w:sz w:val="28"/>
      <w:szCs w:val="28"/>
      <w14:ligatures w14:val="standardContextual"/>
    </w:rPr>
  </w:style>
  <w:style w:type="character" w:customStyle="1" w:styleId="PodtitulChar">
    <w:name w:val="Podtitul Char"/>
    <w:basedOn w:val="Predvolenpsmoodseku"/>
    <w:link w:val="Podtitul"/>
    <w:uiPriority w:val="11"/>
    <w:rsid w:val="001941F9"/>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1941F9"/>
    <w:pPr>
      <w:suppressAutoHyphens w:val="0"/>
      <w:spacing w:before="160"/>
      <w:jc w:val="center"/>
    </w:pPr>
    <w:rPr>
      <w:i/>
      <w:iCs/>
      <w:color w:val="404040" w:themeColor="text1" w:themeTint="BF"/>
      <w:kern w:val="2"/>
      <w14:ligatures w14:val="standardContextual"/>
    </w:rPr>
  </w:style>
  <w:style w:type="character" w:customStyle="1" w:styleId="CitciaChar">
    <w:name w:val="Citácia Char"/>
    <w:basedOn w:val="Predvolenpsmoodseku"/>
    <w:link w:val="Citcia"/>
    <w:uiPriority w:val="29"/>
    <w:rsid w:val="001941F9"/>
    <w:rPr>
      <w:i/>
      <w:iCs/>
      <w:color w:val="404040" w:themeColor="text1" w:themeTint="BF"/>
    </w:rPr>
  </w:style>
  <w:style w:type="paragraph" w:styleId="Odsekzoznamu">
    <w:name w:val="List Paragraph"/>
    <w:basedOn w:val="Normlny"/>
    <w:uiPriority w:val="34"/>
    <w:qFormat/>
    <w:rsid w:val="001941F9"/>
    <w:pPr>
      <w:suppressAutoHyphens w:val="0"/>
      <w:ind w:left="720"/>
      <w:contextualSpacing/>
    </w:pPr>
    <w:rPr>
      <w:kern w:val="2"/>
      <w14:ligatures w14:val="standardContextual"/>
    </w:rPr>
  </w:style>
  <w:style w:type="character" w:styleId="Intenzvnezvraznenie">
    <w:name w:val="Intense Emphasis"/>
    <w:basedOn w:val="Predvolenpsmoodseku"/>
    <w:uiPriority w:val="21"/>
    <w:qFormat/>
    <w:rsid w:val="001941F9"/>
    <w:rPr>
      <w:i/>
      <w:iCs/>
      <w:color w:val="0F4761" w:themeColor="accent1" w:themeShade="BF"/>
    </w:rPr>
  </w:style>
  <w:style w:type="paragraph" w:styleId="Zvraznencitcia">
    <w:name w:val="Intense Quote"/>
    <w:basedOn w:val="Normlny"/>
    <w:next w:val="Normlny"/>
    <w:link w:val="ZvraznencitciaChar"/>
    <w:uiPriority w:val="30"/>
    <w:qFormat/>
    <w:rsid w:val="001941F9"/>
    <w:pPr>
      <w:pBdr>
        <w:top w:val="single" w:sz="4" w:space="10" w:color="0F4761" w:themeColor="accent1" w:themeShade="BF"/>
        <w:bottom w:val="single" w:sz="4" w:space="10" w:color="0F4761" w:themeColor="accent1" w:themeShade="BF"/>
      </w:pBdr>
      <w:suppressAutoHyphens w:val="0"/>
      <w:spacing w:before="360" w:after="360"/>
      <w:ind w:left="864" w:right="864"/>
      <w:jc w:val="center"/>
    </w:pPr>
    <w:rPr>
      <w:i/>
      <w:iCs/>
      <w:color w:val="0F4761" w:themeColor="accent1" w:themeShade="BF"/>
      <w:kern w:val="2"/>
      <w14:ligatures w14:val="standardContextual"/>
    </w:rPr>
  </w:style>
  <w:style w:type="character" w:customStyle="1" w:styleId="ZvraznencitciaChar">
    <w:name w:val="Zvýraznená citácia Char"/>
    <w:basedOn w:val="Predvolenpsmoodseku"/>
    <w:link w:val="Zvraznencitcia"/>
    <w:uiPriority w:val="30"/>
    <w:rsid w:val="001941F9"/>
    <w:rPr>
      <w:i/>
      <w:iCs/>
      <w:color w:val="0F4761" w:themeColor="accent1" w:themeShade="BF"/>
    </w:rPr>
  </w:style>
  <w:style w:type="character" w:styleId="Zvraznenodkaz">
    <w:name w:val="Intense Reference"/>
    <w:basedOn w:val="Predvolenpsmoodseku"/>
    <w:uiPriority w:val="32"/>
    <w:qFormat/>
    <w:rsid w:val="001941F9"/>
    <w:rPr>
      <w:b/>
      <w:bCs/>
      <w:smallCaps/>
      <w:color w:val="0F4761" w:themeColor="accent1" w:themeShade="BF"/>
      <w:spacing w:val="5"/>
    </w:rPr>
  </w:style>
  <w:style w:type="character" w:styleId="Hypertextovprepojenie">
    <w:name w:val="Hyperlink"/>
    <w:basedOn w:val="Predvolenpsmoodseku"/>
    <w:uiPriority w:val="99"/>
    <w:unhideWhenUsed/>
    <w:rsid w:val="001941F9"/>
    <w:rPr>
      <w:color w:val="467886" w:themeColor="hyperlink"/>
      <w:u w:val="single"/>
    </w:rPr>
  </w:style>
  <w:style w:type="paragraph" w:styleId="Normlnywebov">
    <w:name w:val="Normal (Web)"/>
    <w:basedOn w:val="Normlny"/>
    <w:uiPriority w:val="99"/>
    <w:unhideWhenUsed/>
    <w:qFormat/>
    <w:rsid w:val="009521EF"/>
    <w:pPr>
      <w:suppressAutoHyphens w:val="0"/>
      <w:spacing w:beforeAutospacing="1" w:after="119" w:line="240" w:lineRule="auto"/>
    </w:pPr>
    <w:rPr>
      <w:rFonts w:ascii="Times New Roman" w:eastAsia="Times New Roman" w:hAnsi="Times New Roman" w:cs="Times New Roman"/>
      <w:sz w:val="24"/>
      <w:szCs w:val="24"/>
      <w:lang w:eastAsia="sk-SK"/>
    </w:rPr>
  </w:style>
  <w:style w:type="table" w:styleId="Mriekatabuky">
    <w:name w:val="Table Grid"/>
    <w:basedOn w:val="Normlnatabuka"/>
    <w:uiPriority w:val="59"/>
    <w:rsid w:val="009521EF"/>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rieenzmienka">
    <w:name w:val="Unresolved Mention"/>
    <w:basedOn w:val="Predvolenpsmoodseku"/>
    <w:uiPriority w:val="99"/>
    <w:semiHidden/>
    <w:unhideWhenUsed/>
    <w:rsid w:val="009521EF"/>
    <w:rPr>
      <w:color w:val="605E5C"/>
      <w:shd w:val="clear" w:color="auto" w:fill="E1DFDD"/>
    </w:rPr>
  </w:style>
  <w:style w:type="paragraph" w:styleId="Bezriadkovania">
    <w:name w:val="No Spacing"/>
    <w:uiPriority w:val="1"/>
    <w:qFormat/>
    <w:rsid w:val="009521EF"/>
    <w:pPr>
      <w:suppressAutoHyphens/>
      <w:spacing w:after="0" w:line="240" w:lineRule="auto"/>
    </w:pPr>
    <w:rPr>
      <w:kern w:val="0"/>
      <w14:ligatures w14:val="none"/>
    </w:rPr>
  </w:style>
  <w:style w:type="character" w:styleId="PouitHypertextovPrepojenie">
    <w:name w:val="FollowedHyperlink"/>
    <w:basedOn w:val="Predvolenpsmoodseku"/>
    <w:uiPriority w:val="99"/>
    <w:semiHidden/>
    <w:unhideWhenUsed/>
    <w:rsid w:val="0075075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046124">
      <w:bodyDiv w:val="1"/>
      <w:marLeft w:val="0"/>
      <w:marRight w:val="0"/>
      <w:marTop w:val="0"/>
      <w:marBottom w:val="0"/>
      <w:divBdr>
        <w:top w:val="none" w:sz="0" w:space="0" w:color="auto"/>
        <w:left w:val="none" w:sz="0" w:space="0" w:color="auto"/>
        <w:bottom w:val="none" w:sz="0" w:space="0" w:color="auto"/>
        <w:right w:val="none" w:sz="0" w:space="0" w:color="auto"/>
      </w:divBdr>
      <w:divsChild>
        <w:div w:id="937835304">
          <w:marLeft w:val="0"/>
          <w:marRight w:val="0"/>
          <w:marTop w:val="90"/>
          <w:marBottom w:val="90"/>
          <w:divBdr>
            <w:top w:val="single" w:sz="6" w:space="8" w:color="DDDDDD"/>
            <w:left w:val="single" w:sz="6" w:space="8" w:color="DDDDDD"/>
            <w:bottom w:val="single" w:sz="6" w:space="8" w:color="DDDDDD"/>
            <w:right w:val="single" w:sz="6" w:space="8" w:color="DDDDDD"/>
          </w:divBdr>
        </w:div>
        <w:div w:id="438795480">
          <w:marLeft w:val="0"/>
          <w:marRight w:val="0"/>
          <w:marTop w:val="90"/>
          <w:marBottom w:val="90"/>
          <w:divBdr>
            <w:top w:val="single" w:sz="6" w:space="8" w:color="DDDDDD"/>
            <w:left w:val="single" w:sz="6" w:space="8" w:color="DDDDDD"/>
            <w:bottom w:val="single" w:sz="6" w:space="8" w:color="DDDDDD"/>
            <w:right w:val="single" w:sz="6" w:space="8" w:color="DDDDDD"/>
          </w:divBdr>
        </w:div>
      </w:divsChild>
    </w:div>
    <w:div w:id="1462306035">
      <w:bodyDiv w:val="1"/>
      <w:marLeft w:val="0"/>
      <w:marRight w:val="0"/>
      <w:marTop w:val="0"/>
      <w:marBottom w:val="0"/>
      <w:divBdr>
        <w:top w:val="none" w:sz="0" w:space="0" w:color="auto"/>
        <w:left w:val="none" w:sz="0" w:space="0" w:color="auto"/>
        <w:bottom w:val="none" w:sz="0" w:space="0" w:color="auto"/>
        <w:right w:val="none" w:sz="0" w:space="0" w:color="auto"/>
      </w:divBdr>
      <w:divsChild>
        <w:div w:id="1251423591">
          <w:marLeft w:val="0"/>
          <w:marRight w:val="0"/>
          <w:marTop w:val="90"/>
          <w:marBottom w:val="90"/>
          <w:divBdr>
            <w:top w:val="single" w:sz="6" w:space="8" w:color="DDDDDD"/>
            <w:left w:val="single" w:sz="6" w:space="8" w:color="DDDDDD"/>
            <w:bottom w:val="single" w:sz="6" w:space="8" w:color="DDDDDD"/>
            <w:right w:val="single" w:sz="6" w:space="8" w:color="DDDDDD"/>
          </w:divBdr>
        </w:div>
        <w:div w:id="1308590054">
          <w:marLeft w:val="0"/>
          <w:marRight w:val="0"/>
          <w:marTop w:val="90"/>
          <w:marBottom w:val="90"/>
          <w:divBdr>
            <w:top w:val="single" w:sz="6" w:space="8" w:color="DDDDDD"/>
            <w:left w:val="single" w:sz="6" w:space="8" w:color="DDDDDD"/>
            <w:bottom w:val="single" w:sz="6" w:space="8" w:color="DDDDDD"/>
            <w:right w:val="single" w:sz="6" w:space="8" w:color="DDDDDD"/>
          </w:divBdr>
        </w:div>
      </w:divsChild>
    </w:div>
    <w:div w:id="1927305261">
      <w:bodyDiv w:val="1"/>
      <w:marLeft w:val="0"/>
      <w:marRight w:val="0"/>
      <w:marTop w:val="0"/>
      <w:marBottom w:val="0"/>
      <w:divBdr>
        <w:top w:val="none" w:sz="0" w:space="0" w:color="auto"/>
        <w:left w:val="none" w:sz="0" w:space="0" w:color="auto"/>
        <w:bottom w:val="none" w:sz="0" w:space="0" w:color="auto"/>
        <w:right w:val="none" w:sz="0" w:space="0" w:color="auto"/>
      </w:divBdr>
      <w:divsChild>
        <w:div w:id="125204810">
          <w:marLeft w:val="0"/>
          <w:marRight w:val="0"/>
          <w:marTop w:val="90"/>
          <w:marBottom w:val="90"/>
          <w:divBdr>
            <w:top w:val="single" w:sz="6" w:space="8" w:color="DDDDDD"/>
            <w:left w:val="single" w:sz="6" w:space="8" w:color="DDDDDD"/>
            <w:bottom w:val="single" w:sz="6" w:space="8" w:color="DDDDDD"/>
            <w:right w:val="single" w:sz="6" w:space="8" w:color="DDDDDD"/>
          </w:divBdr>
        </w:div>
        <w:div w:id="1229539376">
          <w:marLeft w:val="0"/>
          <w:marRight w:val="0"/>
          <w:marTop w:val="90"/>
          <w:marBottom w:val="90"/>
          <w:divBdr>
            <w:top w:val="single" w:sz="6" w:space="8" w:color="DDDDDD"/>
            <w:left w:val="single" w:sz="6" w:space="8" w:color="DDDDDD"/>
            <w:bottom w:val="single" w:sz="6" w:space="8" w:color="DDDDDD"/>
            <w:right w:val="single" w:sz="6" w:space="8" w:color="DDDDDD"/>
          </w:divBdr>
        </w:div>
      </w:divsChild>
    </w:div>
    <w:div w:id="2124885145">
      <w:bodyDiv w:val="1"/>
      <w:marLeft w:val="0"/>
      <w:marRight w:val="0"/>
      <w:marTop w:val="0"/>
      <w:marBottom w:val="0"/>
      <w:divBdr>
        <w:top w:val="none" w:sz="0" w:space="0" w:color="auto"/>
        <w:left w:val="none" w:sz="0" w:space="0" w:color="auto"/>
        <w:bottom w:val="none" w:sz="0" w:space="0" w:color="auto"/>
        <w:right w:val="none" w:sz="0" w:space="0" w:color="auto"/>
      </w:divBdr>
      <w:divsChild>
        <w:div w:id="881670970">
          <w:marLeft w:val="0"/>
          <w:marRight w:val="0"/>
          <w:marTop w:val="90"/>
          <w:marBottom w:val="90"/>
          <w:divBdr>
            <w:top w:val="single" w:sz="6" w:space="8" w:color="DDDDDD"/>
            <w:left w:val="single" w:sz="6" w:space="8" w:color="DDDDDD"/>
            <w:bottom w:val="single" w:sz="6" w:space="8" w:color="DDDDDD"/>
            <w:right w:val="single" w:sz="6" w:space="8" w:color="DDDDDD"/>
          </w:divBdr>
        </w:div>
        <w:div w:id="1112631860">
          <w:marLeft w:val="0"/>
          <w:marRight w:val="0"/>
          <w:marTop w:val="90"/>
          <w:marBottom w:val="90"/>
          <w:divBdr>
            <w:top w:val="single" w:sz="6" w:space="8" w:color="DDDDDD"/>
            <w:left w:val="single" w:sz="6" w:space="8" w:color="DDDDDD"/>
            <w:bottom w:val="single" w:sz="6" w:space="8" w:color="DDDDDD"/>
            <w:right w:val="single" w:sz="6" w:space="8" w:color="DDDDD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hu/resource/71812431/szubtr&#243;pusok"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drive.google.com/file/d/1DHqgBVuu7LbzsJfwGwszk7bLH-z-zxiD/view?usp=drive_web" TargetMode="External"/><Relationship Id="rId4" Type="http://schemas.openxmlformats.org/officeDocument/2006/relationships/image" Target="media/image1.png"/><Relationship Id="rId9" Type="http://schemas.openxmlformats.org/officeDocument/2006/relationships/hyperlink" Target="https://drive.google.com/file/d/1l1XwrjKtqeyN2d9Mq3RC9aB_wCURi0n1/view?usp=drive_web"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1016</Words>
  <Characters>5794</Characters>
  <Application>Microsoft Office Word</Application>
  <DocSecurity>0</DocSecurity>
  <Lines>48</Lines>
  <Paragraphs>13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József Molnár</dc:creator>
  <cp:keywords/>
  <dc:description/>
  <cp:lastModifiedBy>József Molnár</cp:lastModifiedBy>
  <cp:revision>4</cp:revision>
  <dcterms:created xsi:type="dcterms:W3CDTF">2024-10-27T09:41:00Z</dcterms:created>
  <dcterms:modified xsi:type="dcterms:W3CDTF">2024-10-27T10:13:00Z</dcterms:modified>
</cp:coreProperties>
</file>